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F690A" w14:textId="77777777" w:rsidR="0064063D" w:rsidRDefault="003F18C0" w:rsidP="002A1050">
      <w:pPr>
        <w:pStyle w:val="Heading1"/>
      </w:pPr>
      <w:bookmarkStart w:id="0" w:name="_GoBack"/>
      <w:bookmarkEnd w:id="0"/>
      <w:r>
        <w:t>The Top Blockchain Technologies to Invest in Today</w:t>
      </w:r>
    </w:p>
    <w:p w14:paraId="5A1D8776" w14:textId="77777777" w:rsidR="002A1050" w:rsidRDefault="002A1050" w:rsidP="002A1050"/>
    <w:p w14:paraId="39E2AA2F" w14:textId="77777777" w:rsidR="002A1050" w:rsidRDefault="003F18C0" w:rsidP="002A1050">
      <w:r>
        <w:t xml:space="preserve">Blockchain technology has the potential to change the world, from how proxies are voted to how stock exchanges function. Since the sudden rise of the popularity of blockchain, investors have been </w:t>
      </w:r>
      <w:r>
        <w:t>increasingly shifting to high gear, and wondering how they can profit from it. Although investing in blockchain has limited options compared to traditional commodities, there are still some investment options available. Here are the top blockchain technolo</w:t>
      </w:r>
      <w:r>
        <w:t>gy companies that you can invest in today.</w:t>
      </w:r>
    </w:p>
    <w:p w14:paraId="129C82F8" w14:textId="77777777" w:rsidR="0072360A" w:rsidRDefault="0072360A" w:rsidP="002A1050"/>
    <w:p w14:paraId="19591B2B" w14:textId="77777777" w:rsidR="0072360A" w:rsidRDefault="003F18C0" w:rsidP="002A1050">
      <w:pPr>
        <w:rPr>
          <w:b/>
        </w:rPr>
      </w:pPr>
      <w:r>
        <w:rPr>
          <w:b/>
        </w:rPr>
        <w:t>BTCS</w:t>
      </w:r>
    </w:p>
    <w:p w14:paraId="0A740782" w14:textId="77777777" w:rsidR="0059335B" w:rsidRDefault="003F18C0" w:rsidP="002A1050">
      <w:r>
        <w:t>This company was way ahead of the curve when it came to exploring digital currency ecosystems. BTCS is one of the first publicly traded companies in the blockchain technology and digital cryptocurrency in</w:t>
      </w:r>
      <w:r>
        <w:t xml:space="preserve"> the United States. They're also the first U.S. pure-play public company that is focused on blockchain technologies.</w:t>
      </w:r>
    </w:p>
    <w:p w14:paraId="52F9CB2F" w14:textId="77777777" w:rsidR="0059335B" w:rsidRDefault="0059335B" w:rsidP="002A1050"/>
    <w:p w14:paraId="53F4AC9B" w14:textId="77777777" w:rsidR="0059335B" w:rsidRDefault="003F18C0" w:rsidP="002A1050">
      <w:pPr>
        <w:rPr>
          <w:b/>
        </w:rPr>
      </w:pPr>
      <w:r>
        <w:rPr>
          <w:b/>
        </w:rPr>
        <w:t>BTL Group</w:t>
      </w:r>
    </w:p>
    <w:p w14:paraId="6C8E8AAD" w14:textId="77777777" w:rsidR="0023647C" w:rsidRDefault="003F18C0" w:rsidP="002A1050">
      <w:r>
        <w:t>Headquartered in Vancouver, Canada, the BTL Group was founded in March 2011, by Guy Halford and Hugh Halford-Thompson. The co</w:t>
      </w:r>
      <w:r>
        <w:t>mpany focuses its energy on enabling enterprises on its propriety private blockchain platform</w:t>
      </w:r>
      <w:r w:rsidR="00947A1A">
        <w:t>, called Interbit. Interbit allows enterprises on the blockchain to build their own applications, focusing on audit, trading, remittance, settlement, and back-office processes.</w:t>
      </w:r>
    </w:p>
    <w:p w14:paraId="336AFCEB" w14:textId="77777777" w:rsidR="00947A1A" w:rsidRDefault="00947A1A" w:rsidP="002A1050"/>
    <w:p w14:paraId="2A7596C5" w14:textId="77777777" w:rsidR="00947A1A" w:rsidRDefault="003F18C0" w:rsidP="002A1050">
      <w:pPr>
        <w:rPr>
          <w:b/>
        </w:rPr>
      </w:pPr>
      <w:r>
        <w:rPr>
          <w:b/>
        </w:rPr>
        <w:t>Bitcoin Investment Trust</w:t>
      </w:r>
    </w:p>
    <w:p w14:paraId="7C25BD68" w14:textId="77777777" w:rsidR="006832D9" w:rsidRDefault="003F18C0" w:rsidP="002A1050">
      <w:r>
        <w:t>The Bitcoin Investment trust is designed for the well-refined investors to seek exposure to the price movement of bitcoin. They do this through a traditional and straightforward investment vehicle. The vehicle addres</w:t>
      </w:r>
      <w:r>
        <w:t>ses the challenges of buying, storing, and safekeeping large quantities of bitcoins as an investment.</w:t>
      </w:r>
    </w:p>
    <w:p w14:paraId="3D244036" w14:textId="77777777" w:rsidR="005902F3" w:rsidRDefault="005902F3" w:rsidP="002A1050"/>
    <w:p w14:paraId="32C02E4F" w14:textId="77777777" w:rsidR="005902F3" w:rsidRDefault="003F18C0" w:rsidP="002A1050">
      <w:pPr>
        <w:rPr>
          <w:b/>
        </w:rPr>
      </w:pPr>
      <w:r>
        <w:rPr>
          <w:b/>
        </w:rPr>
        <w:t xml:space="preserve">Global Arena Holding Inc. </w:t>
      </w:r>
    </w:p>
    <w:p w14:paraId="11BD6C9C" w14:textId="77777777" w:rsidR="005902F3" w:rsidRDefault="003F18C0" w:rsidP="002A1050">
      <w:r>
        <w:t xml:space="preserve">GAHI is a holding company with businesses focused on software technologies and </w:t>
      </w:r>
      <w:r>
        <w:t>financial services. It acquires technologies, patents, and companies with the competence to leverage blockchain technology applications. It provides technology-enabled election services that target organized labor associations.</w:t>
      </w:r>
    </w:p>
    <w:p w14:paraId="79E4F84E" w14:textId="77777777" w:rsidR="001723DC" w:rsidRDefault="001723DC" w:rsidP="002A1050"/>
    <w:p w14:paraId="6016C35E" w14:textId="77777777" w:rsidR="001723DC" w:rsidRDefault="003F18C0" w:rsidP="002A1050">
      <w:pPr>
        <w:rPr>
          <w:b/>
        </w:rPr>
      </w:pPr>
      <w:r>
        <w:rPr>
          <w:b/>
        </w:rPr>
        <w:lastRenderedPageBreak/>
        <w:t xml:space="preserve">First </w:t>
      </w:r>
      <w:r>
        <w:rPr>
          <w:b/>
        </w:rPr>
        <w:t>Bitcoin Capital</w:t>
      </w:r>
    </w:p>
    <w:p w14:paraId="6451D0E0" w14:textId="77777777" w:rsidR="001723DC" w:rsidRDefault="003F18C0" w:rsidP="002A1050">
      <w:r>
        <w:t>First Bitcoin Capital was the first publicly-traded and blockchain-centered company. They want to provide their shareholders with various exposure to the different digital currencies and blockchain technologies. Their shares are traded on O</w:t>
      </w:r>
      <w:r>
        <w:t>ver-The-Counter, OTC, as well as in the US Markets as BITCF, and in the crypto exchanges as BIT.</w:t>
      </w:r>
    </w:p>
    <w:p w14:paraId="6703A327" w14:textId="77777777" w:rsidR="00384471" w:rsidRDefault="00384471" w:rsidP="002A1050"/>
    <w:p w14:paraId="1197009D" w14:textId="77777777" w:rsidR="00384471" w:rsidRDefault="003F18C0" w:rsidP="002A1050">
      <w:pPr>
        <w:rPr>
          <w:b/>
        </w:rPr>
      </w:pPr>
      <w:r>
        <w:rPr>
          <w:b/>
        </w:rPr>
        <w:t>DigitalX Ltd.</w:t>
      </w:r>
    </w:p>
    <w:p w14:paraId="68FF3AA9" w14:textId="77777777" w:rsidR="00DA37BC" w:rsidRDefault="003F18C0" w:rsidP="002A1050">
      <w:r>
        <w:t>DigitalX Ltd. Has developed a secure ledger system and a suite of software solutions using blockchain technology to c</w:t>
      </w:r>
      <w:r>
        <w:t>reate products for global consumers and organizations. They have also developed a mobile product that assists consumers in securing cross-border payments.</w:t>
      </w:r>
    </w:p>
    <w:p w14:paraId="227A4501" w14:textId="77777777" w:rsidR="00887480" w:rsidRDefault="00887480" w:rsidP="002A1050"/>
    <w:p w14:paraId="47B60883" w14:textId="77777777" w:rsidR="00887480" w:rsidRPr="00887480" w:rsidRDefault="003F18C0" w:rsidP="002A1050">
      <w:r>
        <w:t>Blockchain technology has become a game-changer for operational processes across all types of busine</w:t>
      </w:r>
      <w:r>
        <w:t xml:space="preserve">sses. Investing in the above-mentioned blockchain technology companies can be a strategic way to gain from the popularity of blockchain technology. </w:t>
      </w:r>
    </w:p>
    <w:sectPr w:rsidR="00887480" w:rsidRPr="00887480"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050"/>
    <w:rsid w:val="001723DC"/>
    <w:rsid w:val="0023647C"/>
    <w:rsid w:val="002A1050"/>
    <w:rsid w:val="00384471"/>
    <w:rsid w:val="003F18C0"/>
    <w:rsid w:val="005902F3"/>
    <w:rsid w:val="0059335B"/>
    <w:rsid w:val="0064063D"/>
    <w:rsid w:val="00660AAD"/>
    <w:rsid w:val="006832D9"/>
    <w:rsid w:val="0070705E"/>
    <w:rsid w:val="0072360A"/>
    <w:rsid w:val="00730C82"/>
    <w:rsid w:val="00850DE0"/>
    <w:rsid w:val="00887480"/>
    <w:rsid w:val="00947A1A"/>
    <w:rsid w:val="00DA37BC"/>
    <w:rsid w:val="00ED7616"/>
    <w:rsid w:val="00FE5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03181CE2-C398-F442-9D01-78C79AF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730C8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30C8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409</Words>
  <Characters>2437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2018-10-16T18:57:00Z</dcterms:created>
  <dcterms:modified xsi:type="dcterms:W3CDTF">2018-10-16T18:57:00Z</dcterms:modified>
  <cp:category/>
</cp:coreProperties>
</file>